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CF" w:rsidRPr="00DA4ED4" w:rsidRDefault="00427ACF" w:rsidP="00427AC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</w:rPr>
        <w:t>Аннотация к рабочей программе</w:t>
      </w:r>
    </w:p>
    <w:p w:rsidR="00427ACF" w:rsidRPr="00DA4ED4" w:rsidRDefault="00427ACF" w:rsidP="00427AC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по родной (татарской) литературе  </w:t>
      </w:r>
      <w:r w:rsidRPr="00DA4ED4">
        <w:rPr>
          <w:rFonts w:ascii="Times New Roman" w:hAnsi="Times New Roman" w:cs="Times New Roman"/>
          <w:b/>
          <w:i/>
          <w:sz w:val="28"/>
          <w:szCs w:val="28"/>
          <w:lang w:val="tt-RU"/>
        </w:rPr>
        <w:t>2</w:t>
      </w:r>
      <w:r w:rsidRPr="00DA4ED4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2"/>
        <w:gridCol w:w="7329"/>
      </w:tblGrid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Родная (татарская) литература</w:t>
            </w: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Файзрахманова З.Х.</w:t>
            </w: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(2 часа в неделю)</w:t>
            </w: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Данная рабочая программа разработана на основе: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1.ФЗ «Об образовании РФ», от 31.12.2012г;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2. ФГОС НОО от 6.10.2009 г.№373, ФГОС ООО от 17.12.2010г.№ 1897; ФГОС ОО от 17.05.2012 № 413 ( в ред. Приказов Минобрнауки России от26.11.2010 №1241, от22.09.2011 №2357 , от18.12.2012 №1060, от 29.12.2014 № 1643, от18.05.2015 № 507, от31.12.2015 г.№ 1576, 1577,1578);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4. Примерные программы по предметам;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5. ООП ОУ;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6. Рабочие программы по предметам ( Приказ от 31.12.2015 № 1576,1577, 1578).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7. План – конспекты или технологические карты;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8. Контрольно – измерительные материалы (Рекомендации).Федеральная служба по надзору в сфере образования и науки).(Письмо от 16 марта 2018 года № 0571)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427ACF" w:rsidRPr="00DA4ED4" w:rsidRDefault="00427ACF" w:rsidP="00044918">
            <w:pPr>
              <w:pStyle w:val="a7"/>
              <w:spacing w:before="16"/>
              <w:ind w:left="0" w:right="11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1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Фатхуллова К.С. Татар теле һәм уку китабы = Татарский язык и литературное чтение: рус телендә башл. гомуми белем бирү мәкт.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2 нче с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ыйны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фы өчен д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әрес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лек (рус телендә сөйләшүче балалар өчен): 2 кисәктә. 1 нче кисәк /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К.С.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; рәссамнары: Рөстәм Хәбибуллин,  Алсу Тимергалина).  – Казан: Татар. кит. нәшр., 2013. –111 б.</w:t>
            </w:r>
          </w:p>
          <w:p w:rsidR="00427ACF" w:rsidRPr="00DA4ED4" w:rsidRDefault="00427ACF" w:rsidP="00044918">
            <w:pPr>
              <w:spacing w:before="16"/>
              <w:ind w:right="118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. Фатхуллова К.С. Татар теле һәм уку китабы = Татарский язык и литературное чтение: рус телендә башл. гомуми белем бирү мәкт.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2 нче с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ыйны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фы өчен д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tt-RU" w:eastAsia="ru-RU"/>
              </w:rPr>
              <w:t>әрес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лек (рус телендә сөйләшүче балалар өчен): 2 кисәктә. 2 нче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lastRenderedPageBreak/>
              <w:t xml:space="preserve">кисәк /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 xml:space="preserve">К.С. 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 xml:space="preserve"> 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  <w:lang w:val="x-none" w:eastAsia="ru-RU"/>
              </w:rPr>
              <w:t>Фатхуллова</w:t>
            </w:r>
            <w:r w:rsidRPr="00DA4ED4">
              <w:rPr>
                <w:rFonts w:ascii="Times New Roman" w:eastAsia="Calibri" w:hAnsi="Times New Roman" w:cs="Times New Roman"/>
                <w:spacing w:val="-4"/>
                <w:sz w:val="28"/>
                <w:szCs w:val="28"/>
                <w:lang w:val="x-none" w:eastAsia="ru-RU"/>
              </w:rPr>
              <w:t>; рәссамнары: Рөстәм Хәбибуллин,  Алсу Тимергалина).  – Казан: Татар. кит. нәшр., 2013. –111 б.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Цель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95" w:type="dxa"/>
          </w:tcPr>
          <w:p w:rsidR="00427ACF" w:rsidRPr="00DA4ED4" w:rsidRDefault="00427ACF" w:rsidP="0004491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8"/>
                <w:szCs w:val="28"/>
              </w:rPr>
            </w:pPr>
            <w:r w:rsidRPr="00DA4ED4">
              <w:rPr>
                <w:sz w:val="28"/>
                <w:szCs w:val="28"/>
              </w:rPr>
              <w:t xml:space="preserve">-ознакомление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      </w:r>
          </w:p>
          <w:p w:rsidR="00427ACF" w:rsidRPr="00DA4ED4" w:rsidRDefault="00427ACF" w:rsidP="000449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-формирование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      </w: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</w:t>
            </w:r>
          </w:p>
          <w:p w:rsidR="00427ACF" w:rsidRPr="00DA4ED4" w:rsidRDefault="00427ACF" w:rsidP="0004491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1. понимание содержания: определять и выделять основную событийную или иную линию произведения, выделять тематику и проблематику (духовно-нравственная);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2. извлечение художественной информации: выделять основную мысль автора, понять образное мышление писателя (духовно-эстетическая); 3. понимание формальных признаков произведения: определить жанр текста, главных и второстепенных героев (литературоведческая).</w:t>
            </w:r>
          </w:p>
          <w:p w:rsidR="00427ACF" w:rsidRPr="00DA4ED4" w:rsidRDefault="00427ACF" w:rsidP="00427ACF">
            <w:pPr>
              <w:pStyle w:val="a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7695" w:type="dxa"/>
          </w:tcPr>
          <w:tbl>
            <w:tblPr>
              <w:tblW w:w="7217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17"/>
            </w:tblGrid>
            <w:tr w:rsidR="00427ACF" w:rsidRPr="00DA4ED4" w:rsidTr="00044918">
              <w:tc>
                <w:tcPr>
                  <w:tcW w:w="7217" w:type="dxa"/>
                  <w:tcBorders>
                    <w:left w:val="nil"/>
                    <w:bottom w:val="nil"/>
                  </w:tcBorders>
                  <w:shd w:val="clear" w:color="auto" w:fill="auto"/>
                </w:tcPr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Яңа уку елы белән-5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Уенчыклар-2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Чисталыкны сөябез -1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Әкият дөньясында-5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Бари Рәхмәт “Сара мәктәпкә бара”2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Дуслар белән уйнарга күңелле5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 xml:space="preserve"> Рәсем ясыйм-1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Гаилә мөнәсәбәтләре-4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Хайваннар дөньясы-4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 xml:space="preserve">Кошларга булышабыз-6 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Кыш ел фасылы-6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Татарстан-туган илем-3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 xml:space="preserve">Шәүкәт Галиев “Шәвәли сәгате”-2 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Мөхәммәт Мәһдиев хикәяләре-6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К.Д.Ушинский “Җил белән кояш”-3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 xml:space="preserve">Абдулла Алиш “Алдакчы Наил”-3 </w:t>
                  </w:r>
                </w:p>
                <w:p w:rsidR="00427ACF" w:rsidRPr="00DA4ED4" w:rsidRDefault="00427ACF" w:rsidP="0004491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</w:pPr>
                  <w:r w:rsidRPr="00DA4ED4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tt-RU"/>
                    </w:rPr>
                    <w:t>Матур җәй, кил безгә 10</w:t>
                  </w:r>
                </w:p>
              </w:tc>
            </w:tr>
          </w:tbl>
          <w:p w:rsidR="00427ACF" w:rsidRPr="00DA4ED4" w:rsidRDefault="00427ACF" w:rsidP="00044918">
            <w:pPr>
              <w:ind w:right="-650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Планируемые результаты 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</w:pPr>
          </w:p>
          <w:p w:rsidR="00427ACF" w:rsidRPr="00DA4ED4" w:rsidRDefault="00427ACF" w:rsidP="00044918">
            <w:pPr>
              <w:pStyle w:val="Heading11"/>
              <w:ind w:left="0" w:firstLine="709"/>
              <w:jc w:val="both"/>
              <w:outlineLvl w:val="9"/>
              <w:rPr>
                <w:lang w:val="ru-RU"/>
              </w:rPr>
            </w:pPr>
            <w:r w:rsidRPr="00DA4ED4">
              <w:rPr>
                <w:lang w:val="ru-RU"/>
              </w:rPr>
              <w:t xml:space="preserve">Метапредметные </w:t>
            </w:r>
            <w:r w:rsidRPr="00DA4ED4">
              <w:rPr>
                <w:spacing w:val="25"/>
                <w:lang w:val="ru-RU"/>
              </w:rPr>
              <w:t xml:space="preserve"> </w:t>
            </w:r>
            <w:r w:rsidRPr="00DA4ED4">
              <w:rPr>
                <w:lang w:val="ru-RU"/>
              </w:rPr>
              <w:t>результаты: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 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 формирование основ умения учит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ся и спосбности к организации своей деятельности;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- 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умение принимать, сохранять цели и следовать им в учебной деятельности;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</w:t>
            </w: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планировать свою деятельность, осуществлять ее контроль и оценку;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взаимодействовать с педагогом и сверстниками в учебном процессе;  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способности к самообразованию и самовоспитанию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A4E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>освоения программы по татарскому языку относятся:  – духовно-нравственное развитие и воспитание обучающихся;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предусматривающее принятие ими моральных норм, нравственных установок, национальных ценностей; </w:t>
            </w:r>
          </w:p>
          <w:p w:rsidR="00427ACF" w:rsidRPr="00DA4ED4" w:rsidRDefault="00427ACF" w:rsidP="00044918">
            <w:pPr>
              <w:widowControl w:val="0"/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hAnsi="Times New Roman" w:cs="Times New Roman"/>
                <w:sz w:val="28"/>
                <w:szCs w:val="28"/>
              </w:rPr>
              <w:t xml:space="preserve"> – ценностное отношение к своей малой Родине, к традициям, государственной символике;  </w:t>
            </w:r>
          </w:p>
          <w:p w:rsidR="00427ACF" w:rsidRPr="00DA4ED4" w:rsidRDefault="00427ACF" w:rsidP="00044918">
            <w:pPr>
              <w:pStyle w:val="Heading11"/>
              <w:ind w:left="0" w:firstLine="709"/>
              <w:jc w:val="both"/>
              <w:outlineLvl w:val="9"/>
              <w:rPr>
                <w:lang w:val="ru-RU"/>
              </w:rPr>
            </w:pPr>
            <w:r w:rsidRPr="00DA4ED4">
              <w:rPr>
                <w:lang w:val="ru-RU"/>
              </w:rPr>
              <w:t xml:space="preserve">– </w:t>
            </w:r>
            <w:r w:rsidRPr="00DA4ED4">
              <w:rPr>
                <w:b w:val="0"/>
                <w:lang w:val="ru-RU"/>
              </w:rPr>
              <w:t>сформированность чувства прекрасного и эстетических чувств на основе знакомства с татарской культурой.</w:t>
            </w:r>
            <w:r w:rsidRPr="00DA4ED4">
              <w:rPr>
                <w:lang w:val="ru-RU"/>
              </w:rPr>
              <w:t xml:space="preserve">  </w:t>
            </w:r>
          </w:p>
          <w:p w:rsidR="00427ACF" w:rsidRPr="00DA4ED4" w:rsidRDefault="00427ACF" w:rsidP="00044918">
            <w:pPr>
              <w:pStyle w:val="Heading11"/>
              <w:ind w:left="0" w:firstLine="709"/>
              <w:jc w:val="both"/>
              <w:outlineLvl w:val="9"/>
              <w:rPr>
                <w:bCs w:val="0"/>
                <w:lang w:val="ru-RU"/>
              </w:rPr>
            </w:pPr>
            <w:r w:rsidRPr="00DA4ED4">
              <w:rPr>
                <w:bCs w:val="0"/>
                <w:lang w:val="ru-RU"/>
              </w:rPr>
              <w:t>Предментные результаты</w:t>
            </w:r>
          </w:p>
          <w:p w:rsidR="00427ACF" w:rsidRPr="00DA4ED4" w:rsidRDefault="00427ACF" w:rsidP="00044918">
            <w:pPr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</w:rPr>
              <w:t>к концу 2-го года обучения</w:t>
            </w:r>
          </w:p>
          <w:p w:rsidR="00427ACF" w:rsidRPr="00DA4ED4" w:rsidRDefault="00427ACF" w:rsidP="00044918">
            <w:pPr>
              <w:pStyle w:val="Heading11"/>
              <w:ind w:left="0" w:firstLine="709"/>
              <w:jc w:val="both"/>
              <w:outlineLvl w:val="9"/>
              <w:rPr>
                <w:bCs w:val="0"/>
                <w:lang w:val="tt-RU"/>
              </w:rPr>
            </w:pPr>
          </w:p>
          <w:p w:rsidR="00427ACF" w:rsidRPr="00DA4ED4" w:rsidRDefault="00427ACF" w:rsidP="0004491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познавательных общих учебных действий обучающиеся научатся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ориентироваться в учебной книге: читать язык условных обозначений; находить нужный текст по страницам «Содержание» и «Оглавление»;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быстро находить выделенный фрагмент текста, выделенные строчки и слова на странице;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коммуникативных учебных действий обучающиеся научатся</w:t>
            </w: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в рамках коммуникации как сотрудничества: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• работать с соседом по парте: распределять работу между собой и соседом, выполнять свою часть работы, осуществлять взаимопроверку выполненной работы;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выполнять работу по цепочке;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б) в рамках коммуникации как взаимодействия: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видеть разницу между двумя точками зрения, двумя позициями и мотивированно присоединяться к одной из них;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находить в тексте подтверждение высказанным героями точкам зрения. 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A4E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области контроля и самоконтроля учебных действий обучающиеся получат возможность научиться: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>• подтверждать строчками из текста прозвучавшую точку зрения;</w:t>
            </w:r>
          </w:p>
          <w:p w:rsidR="00427ACF" w:rsidRPr="00DA4ED4" w:rsidRDefault="00427ACF" w:rsidP="00044918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4E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• понимать, что разные точки зрения имеют разные основания. 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</w:tr>
      <w:tr w:rsidR="00427ACF" w:rsidRPr="00DA4ED4" w:rsidTr="00044918">
        <w:tc>
          <w:tcPr>
            <w:tcW w:w="1876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A4ED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Промежуточная аттестация</w:t>
            </w: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  <w:p w:rsidR="00427ACF" w:rsidRPr="00DA4ED4" w:rsidRDefault="00427ACF" w:rsidP="00044918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7695" w:type="dxa"/>
          </w:tcPr>
          <w:p w:rsidR="00427ACF" w:rsidRPr="00DA4ED4" w:rsidRDefault="00427ACF" w:rsidP="0004491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ИКР /ВГО</w:t>
            </w:r>
            <w:bookmarkStart w:id="0" w:name="_GoBack"/>
            <w:bookmarkEnd w:id="0"/>
          </w:p>
        </w:tc>
      </w:tr>
    </w:tbl>
    <w:p w:rsidR="00CF06EB" w:rsidRDefault="00CF06EB"/>
    <w:sectPr w:rsidR="00CF0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B036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4224C4"/>
    <w:multiLevelType w:val="hybridMultilevel"/>
    <w:tmpl w:val="A5C60504"/>
    <w:lvl w:ilvl="0" w:tplc="BB4AA828">
      <w:start w:val="199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64DC2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 w:hint="default"/>
        <w:color w:val="000000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74"/>
    <w:rsid w:val="00427ACF"/>
    <w:rsid w:val="00712174"/>
    <w:rsid w:val="00CF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7AC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27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427ACF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427ACF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42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427ACF"/>
  </w:style>
  <w:style w:type="paragraph" w:styleId="a">
    <w:name w:val="List Bullet"/>
    <w:basedOn w:val="a0"/>
    <w:unhideWhenUsed/>
    <w:rsid w:val="00427ACF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customStyle="1" w:styleId="Heading11">
    <w:name w:val="Heading 11"/>
    <w:basedOn w:val="a0"/>
    <w:uiPriority w:val="99"/>
    <w:rsid w:val="00427AC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27AC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27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427ACF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427ACF"/>
    <w:pPr>
      <w:ind w:left="720"/>
      <w:contextualSpacing/>
    </w:pPr>
  </w:style>
  <w:style w:type="paragraph" w:customStyle="1" w:styleId="u-2-msonormal">
    <w:name w:val="u-2-msonormal"/>
    <w:basedOn w:val="a0"/>
    <w:uiPriority w:val="99"/>
    <w:rsid w:val="0042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427ACF"/>
  </w:style>
  <w:style w:type="paragraph" w:styleId="a">
    <w:name w:val="List Bullet"/>
    <w:basedOn w:val="a0"/>
    <w:unhideWhenUsed/>
    <w:rsid w:val="00427ACF"/>
    <w:pPr>
      <w:numPr>
        <w:numId w:val="1"/>
      </w:numPr>
      <w:contextualSpacing/>
    </w:pPr>
    <w:rPr>
      <w:rFonts w:ascii="Calibri" w:eastAsia="Calibri" w:hAnsi="Calibri" w:cs="Times New Roman"/>
    </w:rPr>
  </w:style>
  <w:style w:type="paragraph" w:customStyle="1" w:styleId="Heading11">
    <w:name w:val="Heading 11"/>
    <w:basedOn w:val="a0"/>
    <w:uiPriority w:val="99"/>
    <w:rsid w:val="00427AC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2019-11-02T06:22:00Z</dcterms:created>
  <dcterms:modified xsi:type="dcterms:W3CDTF">2019-11-02T06:22:00Z</dcterms:modified>
</cp:coreProperties>
</file>